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EE" w:rsidRDefault="004A41EE" w:rsidP="004A41EE">
      <w:pPr>
        <w:rPr>
          <w:b/>
          <w:bCs/>
        </w:rPr>
      </w:pPr>
      <w:bookmarkStart w:id="0" w:name="_Hlk37688809"/>
      <w:bookmarkEnd w:id="0"/>
      <w:r w:rsidRPr="005028A0">
        <w:rPr>
          <w:b/>
          <w:bCs/>
        </w:rPr>
        <w:t>Periodizácia dejín hudby. Hudba v</w:t>
      </w:r>
      <w:r>
        <w:rPr>
          <w:b/>
          <w:bCs/>
        </w:rPr>
        <w:t> </w:t>
      </w:r>
      <w:r w:rsidRPr="005028A0">
        <w:rPr>
          <w:b/>
          <w:bCs/>
        </w:rPr>
        <w:t>praveku</w:t>
      </w:r>
      <w:r>
        <w:rPr>
          <w:b/>
          <w:bCs/>
        </w:rPr>
        <w:t>.</w:t>
      </w:r>
    </w:p>
    <w:p w:rsidR="004A41EE" w:rsidRDefault="004A41EE" w:rsidP="004A41EE">
      <w:pPr>
        <w:rPr>
          <w:b/>
          <w:bCs/>
        </w:rPr>
      </w:pPr>
    </w:p>
    <w:p w:rsidR="004A41EE" w:rsidRDefault="004A41EE" w:rsidP="004A41EE">
      <w:r w:rsidRPr="005028A0">
        <w:rPr>
          <w:u w:val="single"/>
        </w:rPr>
        <w:t>Periodizácia</w:t>
      </w:r>
      <w:r>
        <w:t xml:space="preserve"> dejín hudby znamená zoradenie hudobných období podľa toho, ako za sebou nasledujú v čase. </w:t>
      </w:r>
    </w:p>
    <w:p w:rsidR="004A41EE" w:rsidRDefault="004A41EE" w:rsidP="004A41EE">
      <w:r>
        <w:t xml:space="preserve">1 </w:t>
      </w:r>
      <w:r w:rsidRPr="005028A0">
        <w:rPr>
          <w:b/>
          <w:bCs/>
        </w:rPr>
        <w:t>Pravek</w:t>
      </w:r>
      <w:r>
        <w:t xml:space="preserve"> (50000- 5000 pred n. l.) -vynájdenie písma </w:t>
      </w:r>
      <w:proofErr w:type="spellStart"/>
      <w:r>
        <w:t>Sumermi</w:t>
      </w:r>
      <w:proofErr w:type="spellEnd"/>
      <w:r>
        <w:t xml:space="preserve"> a vznik prvých mestských štátov) </w:t>
      </w:r>
    </w:p>
    <w:p w:rsidR="004A41EE" w:rsidRDefault="004A41EE" w:rsidP="004A41EE">
      <w:r>
        <w:t xml:space="preserve">2 </w:t>
      </w:r>
      <w:r w:rsidRPr="005028A0">
        <w:rPr>
          <w:b/>
          <w:bCs/>
        </w:rPr>
        <w:t>Starovek</w:t>
      </w:r>
      <w:r>
        <w:t xml:space="preserve"> (5000-500 pred n. l.- zánik </w:t>
      </w:r>
      <w:proofErr w:type="spellStart"/>
      <w:r>
        <w:t>Západorímskej</w:t>
      </w:r>
      <w:proofErr w:type="spellEnd"/>
      <w:r>
        <w:t xml:space="preserve"> ríše, rozmach kresťanstva) </w:t>
      </w:r>
      <w:proofErr w:type="spellStart"/>
      <w:r>
        <w:t>staroorientálne</w:t>
      </w:r>
      <w:proofErr w:type="spellEnd"/>
      <w:r>
        <w:t xml:space="preserve"> štáty, antické Grécko Rím</w:t>
      </w:r>
    </w:p>
    <w:p w:rsidR="004A41EE" w:rsidRDefault="004A41EE" w:rsidP="004A41EE">
      <w:r>
        <w:t xml:space="preserve">3 </w:t>
      </w:r>
      <w:r w:rsidRPr="005028A0">
        <w:rPr>
          <w:b/>
          <w:bCs/>
        </w:rPr>
        <w:t>Stredovek</w:t>
      </w:r>
      <w:r>
        <w:t xml:space="preserve"> (5. – 14. stor. 500- 1400) vplyv cirkvi</w:t>
      </w:r>
    </w:p>
    <w:p w:rsidR="004A41EE" w:rsidRDefault="004A41EE" w:rsidP="004A41EE">
      <w:r>
        <w:t xml:space="preserve">4 </w:t>
      </w:r>
      <w:r w:rsidRPr="005028A0">
        <w:rPr>
          <w:b/>
          <w:bCs/>
        </w:rPr>
        <w:t>Renesancia</w:t>
      </w:r>
      <w:r>
        <w:t xml:space="preserve"> (15.- 16. stor. 1400-1600) návrat k antike</w:t>
      </w:r>
    </w:p>
    <w:p w:rsidR="004A41EE" w:rsidRDefault="004A41EE" w:rsidP="004A41EE">
      <w:r>
        <w:t xml:space="preserve">5 </w:t>
      </w:r>
      <w:r w:rsidRPr="005028A0">
        <w:rPr>
          <w:b/>
          <w:bCs/>
        </w:rPr>
        <w:t>Barok</w:t>
      </w:r>
      <w:r>
        <w:t xml:space="preserve"> (17. stor. 1600- 1720) polyfónia, vznik opery</w:t>
      </w:r>
    </w:p>
    <w:p w:rsidR="004A41EE" w:rsidRDefault="004A41EE" w:rsidP="004A41EE">
      <w:r>
        <w:t xml:space="preserve">6 </w:t>
      </w:r>
      <w:r w:rsidRPr="005028A0">
        <w:rPr>
          <w:b/>
          <w:bCs/>
        </w:rPr>
        <w:t>Klasicizmus</w:t>
      </w:r>
      <w:r>
        <w:t xml:space="preserve"> (1720- 1830, cc 18. stor. ) jednoduchosť, zrozumiteľnosť</w:t>
      </w:r>
    </w:p>
    <w:p w:rsidR="004A41EE" w:rsidRDefault="004A41EE" w:rsidP="004A41EE">
      <w:r>
        <w:t xml:space="preserve">7 </w:t>
      </w:r>
      <w:r w:rsidRPr="005028A0">
        <w:rPr>
          <w:b/>
          <w:bCs/>
        </w:rPr>
        <w:t>Romantizmus</w:t>
      </w:r>
      <w:r>
        <w:t xml:space="preserve"> (19. stor., 1820- 1920) vznik národných škôl, programová hudba</w:t>
      </w:r>
    </w:p>
    <w:p w:rsidR="004A41EE" w:rsidRDefault="004A41EE" w:rsidP="004A41EE">
      <w:r>
        <w:t xml:space="preserve">8 </w:t>
      </w:r>
      <w:r w:rsidRPr="005028A0">
        <w:rPr>
          <w:b/>
          <w:bCs/>
        </w:rPr>
        <w:t>Impresionizmus</w:t>
      </w:r>
      <w:r>
        <w:t xml:space="preserve"> (prelom 19. a 20. stor.) zvuková farebnosť, zachytenie prchavého dojmu,  okamihu</w:t>
      </w:r>
    </w:p>
    <w:p w:rsidR="004A41EE" w:rsidRDefault="004A41EE" w:rsidP="004A41EE">
      <w:r>
        <w:t xml:space="preserve">9 </w:t>
      </w:r>
      <w:r w:rsidRPr="005028A0">
        <w:rPr>
          <w:b/>
          <w:bCs/>
        </w:rPr>
        <w:t>Hudba 20. storočia</w:t>
      </w:r>
    </w:p>
    <w:p w:rsidR="004A41EE" w:rsidRPr="005028A0" w:rsidRDefault="004A41EE" w:rsidP="004A41EE">
      <w:r>
        <w:t xml:space="preserve">PLYŠTÝLOVOSŤ- viacero štýlov sa rozvíja naraz- </w:t>
      </w:r>
      <w:r w:rsidRPr="00234E94">
        <w:rPr>
          <w:u w:val="single"/>
        </w:rPr>
        <w:t>1. polovica 20. stor</w:t>
      </w:r>
      <w:r>
        <w:t xml:space="preserve">. – impresionizmus, </w:t>
      </w:r>
      <w:proofErr w:type="spellStart"/>
      <w:r>
        <w:t>civilizmus</w:t>
      </w:r>
      <w:proofErr w:type="spellEnd"/>
      <w:r>
        <w:t xml:space="preserve">, expresionizmus, </w:t>
      </w:r>
      <w:proofErr w:type="spellStart"/>
      <w:r>
        <w:t>neofolklorizmus</w:t>
      </w:r>
      <w:proofErr w:type="spellEnd"/>
      <w:r>
        <w:t>, neoklasicizmus</w:t>
      </w:r>
    </w:p>
    <w:p w:rsidR="004A41EE" w:rsidRDefault="004A41EE" w:rsidP="004A41EE">
      <w:r w:rsidRPr="00234E94">
        <w:rPr>
          <w:u w:val="single"/>
        </w:rPr>
        <w:t>2. polovica 20. storočia-</w:t>
      </w:r>
      <w:r>
        <w:t xml:space="preserve"> determinizmus, indeterminizmus (</w:t>
      </w:r>
      <w:proofErr w:type="spellStart"/>
      <w:r>
        <w:t>aleatorika</w:t>
      </w:r>
      <w:proofErr w:type="spellEnd"/>
      <w:r>
        <w:t xml:space="preserve">) </w:t>
      </w:r>
      <w:proofErr w:type="spellStart"/>
      <w:r>
        <w:t>neoromantizmus</w:t>
      </w:r>
      <w:proofErr w:type="spellEnd"/>
      <w:r>
        <w:t xml:space="preserve">, </w:t>
      </w:r>
      <w:proofErr w:type="spellStart"/>
      <w:r>
        <w:t>psychadélia</w:t>
      </w:r>
      <w:proofErr w:type="spellEnd"/>
      <w:r>
        <w:t xml:space="preserve">, elektroakustická hudba .... </w:t>
      </w:r>
    </w:p>
    <w:p w:rsidR="004A41EE" w:rsidRDefault="004A41EE" w:rsidP="004A41EE"/>
    <w:p w:rsidR="004A41EE" w:rsidRDefault="004A41EE" w:rsidP="004A41EE">
      <w:r w:rsidRPr="00234E94">
        <w:rPr>
          <w:b/>
          <w:bCs/>
        </w:rPr>
        <w:t>Pravek</w:t>
      </w:r>
      <w:r>
        <w:t xml:space="preserve"> (50000- 5000 pred n. l.)</w:t>
      </w:r>
    </w:p>
    <w:p w:rsidR="004A41EE" w:rsidRDefault="004A41EE" w:rsidP="004A41EE">
      <w:r>
        <w:t>Hudba sprevádza ľudstvo už od jeho vzniku. V praveku prevládala rytmická zložka nad melodickou zložkou. Hudba sa spájala s tancom a pohybom.</w:t>
      </w:r>
    </w:p>
    <w:p w:rsidR="004A41EE" w:rsidRPr="00234E94" w:rsidRDefault="004A41EE" w:rsidP="004A41EE">
      <w:pPr>
        <w:rPr>
          <w:b/>
          <w:bCs/>
        </w:rPr>
      </w:pPr>
      <w:r w:rsidRPr="00234E94">
        <w:rPr>
          <w:b/>
          <w:bCs/>
        </w:rPr>
        <w:t>Teórie vzniku hudby:</w:t>
      </w:r>
    </w:p>
    <w:p w:rsidR="004A41EE" w:rsidRDefault="004A41EE" w:rsidP="004A41EE">
      <w:r>
        <w:t>1 Hudba vznikla z reči</w:t>
      </w:r>
    </w:p>
    <w:p w:rsidR="004A41EE" w:rsidRDefault="004A41EE" w:rsidP="004A41EE">
      <w:r>
        <w:t>2 Reč sa vyvinula z hudby- spevu</w:t>
      </w:r>
    </w:p>
    <w:p w:rsidR="004A41EE" w:rsidRDefault="004A41EE" w:rsidP="004A41EE">
      <w:r>
        <w:t>3 Hudba vznikla pri práci</w:t>
      </w:r>
    </w:p>
    <w:p w:rsidR="004A41EE" w:rsidRPr="005573D5" w:rsidRDefault="004A41EE" w:rsidP="004A41EE">
      <w:pPr>
        <w:rPr>
          <w:b/>
          <w:bCs/>
        </w:rPr>
      </w:pPr>
      <w:r w:rsidRPr="005573D5">
        <w:rPr>
          <w:b/>
          <w:bCs/>
        </w:rPr>
        <w:t>Hudba mala v praveku 2 funkcie:</w:t>
      </w:r>
    </w:p>
    <w:p w:rsidR="004A41EE" w:rsidRDefault="004A41EE" w:rsidP="004A41EE">
      <w:r>
        <w:t>RITUÁLNU (obradnú) používala sa pri rozličných obradoch, pri narodení, pohreboch, privolanie dažďa, dobrej úrody spájala sa s bohmi.</w:t>
      </w:r>
    </w:p>
    <w:p w:rsidR="004A41EE" w:rsidRDefault="004A41EE" w:rsidP="004A41EE">
      <w:r>
        <w:t>SIGNÁLNU pomocou hudby sa ľudia dorozumievali, napr. hlásili svoju polohu pri love hraním na rohy zvierat, príslušnosť k danému kmeňu rozličnými pokrikmi.</w:t>
      </w:r>
    </w:p>
    <w:p w:rsidR="004A41EE" w:rsidRDefault="004A41EE" w:rsidP="004A41EE">
      <w:r>
        <w:t xml:space="preserve">Písomné pramene sa nám z tohto obdobia nezachovali (ešte nebolo písmo), pri skúmaní nám pomáha hudobná archeológia a porovnávanie archeologických nálezov s hudbou primitívnych kmeňov v Afrike a Južnej Amerike. V praveku sa požívali nasledovné </w:t>
      </w:r>
      <w:r w:rsidRPr="005573D5">
        <w:rPr>
          <w:u w:val="single"/>
        </w:rPr>
        <w:t>hudobné nástroje:</w:t>
      </w:r>
      <w:r>
        <w:t xml:space="preserve"> škrabky, </w:t>
      </w:r>
      <w:proofErr w:type="spellStart"/>
      <w:r>
        <w:t>chrastidlá</w:t>
      </w:r>
      <w:proofErr w:type="spellEnd"/>
      <w:r>
        <w:t>, hrkálky, rohy zvierat, drevené a kostené píšťaly, neskôr zvonce (bronzové, železné), bubny potiahnuté kožou zvierat...</w:t>
      </w:r>
    </w:p>
    <w:p w:rsidR="00C065A7" w:rsidRDefault="00C065A7"/>
    <w:p w:rsidR="004A41EE" w:rsidRDefault="004A41EE">
      <w:pPr>
        <w:rPr>
          <w:noProof/>
        </w:rPr>
      </w:pPr>
    </w:p>
    <w:p w:rsidR="004A41EE" w:rsidRPr="004A41EE" w:rsidRDefault="004A41EE" w:rsidP="004A41EE"/>
    <w:p w:rsidR="004A41EE" w:rsidRPr="004A41EE" w:rsidRDefault="004A41EE" w:rsidP="004A41EE"/>
    <w:p w:rsidR="004A41EE" w:rsidRPr="004A41EE" w:rsidRDefault="004A41EE" w:rsidP="004A41EE"/>
    <w:p w:rsidR="004A41EE" w:rsidRPr="004A41EE" w:rsidRDefault="004A41EE" w:rsidP="004A41EE"/>
    <w:p w:rsidR="004A41EE" w:rsidRPr="004A41EE" w:rsidRDefault="004A41EE" w:rsidP="004A41EE"/>
    <w:p w:rsidR="004A41EE" w:rsidRDefault="004A41EE" w:rsidP="004A41EE">
      <w:pPr>
        <w:rPr>
          <w:noProof/>
        </w:rPr>
      </w:pPr>
    </w:p>
    <w:p w:rsidR="004A41EE" w:rsidRDefault="004A41EE" w:rsidP="004A41EE">
      <w:pPr>
        <w:tabs>
          <w:tab w:val="left" w:pos="1670"/>
        </w:tabs>
      </w:pPr>
      <w:r>
        <w:tab/>
      </w:r>
    </w:p>
    <w:p w:rsidR="004A41EE" w:rsidRDefault="004A41EE" w:rsidP="004A41EE">
      <w:pPr>
        <w:tabs>
          <w:tab w:val="left" w:pos="1670"/>
        </w:tabs>
      </w:pPr>
    </w:p>
    <w:p w:rsidR="004A41EE" w:rsidRDefault="004A41EE" w:rsidP="004A41EE">
      <w:pPr>
        <w:tabs>
          <w:tab w:val="left" w:pos="1670"/>
        </w:tabs>
      </w:pPr>
    </w:p>
    <w:p w:rsidR="004A41EE" w:rsidRDefault="004A41EE" w:rsidP="006B6103">
      <w:pPr>
        <w:tabs>
          <w:tab w:val="left" w:pos="1670"/>
        </w:tabs>
        <w:jc w:val="center"/>
        <w:rPr>
          <w:noProof/>
        </w:rPr>
      </w:pPr>
    </w:p>
    <w:p w:rsidR="008C404C" w:rsidRDefault="008C404C" w:rsidP="006B6103">
      <w:pPr>
        <w:tabs>
          <w:tab w:val="left" w:pos="1670"/>
        </w:tabs>
        <w:jc w:val="center"/>
        <w:rPr>
          <w:noProof/>
        </w:rPr>
      </w:pPr>
    </w:p>
    <w:p w:rsidR="008C404C" w:rsidRDefault="008C404C" w:rsidP="006B6103">
      <w:pPr>
        <w:tabs>
          <w:tab w:val="left" w:pos="1670"/>
        </w:tabs>
        <w:jc w:val="center"/>
      </w:pPr>
      <w:r>
        <w:rPr>
          <w:noProof/>
        </w:rPr>
        <w:drawing>
          <wp:inline distT="0" distB="0" distL="0" distR="0">
            <wp:extent cx="5635177" cy="8677275"/>
            <wp:effectExtent l="0" t="0" r="3810" b="0"/>
            <wp:docPr id="3" name="Obrázok 3" descr="C:\Users\Asus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18" cy="86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4C" w:rsidRPr="004A41EE" w:rsidRDefault="008C404C" w:rsidP="006B6103">
      <w:pPr>
        <w:tabs>
          <w:tab w:val="left" w:pos="1670"/>
        </w:tabs>
        <w:jc w:val="center"/>
      </w:pPr>
      <w:r>
        <w:rPr>
          <w:noProof/>
        </w:rPr>
        <w:lastRenderedPageBreak/>
        <w:drawing>
          <wp:inline distT="0" distB="0" distL="0" distR="0" wp14:anchorId="01893A15" wp14:editId="0885E291">
            <wp:extent cx="5772150" cy="8495302"/>
            <wp:effectExtent l="0" t="0" r="0" b="1270"/>
            <wp:docPr id="4" name="Obrázok 4" descr="C:\Users\Asu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51" cy="850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C404C" w:rsidRPr="004A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EE"/>
    <w:rsid w:val="004A41EE"/>
    <w:rsid w:val="006B6103"/>
    <w:rsid w:val="008C404C"/>
    <w:rsid w:val="00C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6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10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6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10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3</cp:revision>
  <dcterms:created xsi:type="dcterms:W3CDTF">2020-04-13T14:43:00Z</dcterms:created>
  <dcterms:modified xsi:type="dcterms:W3CDTF">2020-04-20T12:55:00Z</dcterms:modified>
</cp:coreProperties>
</file>